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192672" w:rsidRPr="00D650B8" w:rsidRDefault="00192672" w:rsidP="00192672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:rsidR="00192672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192672" w:rsidRPr="00D650B8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:rsidR="006C332E" w:rsidRPr="0092594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92594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6F3EB7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Пълен пощенски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адрес: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:rsidR="00192672" w:rsidRPr="00635CF0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Телефон, факс и ел. поща (е-mail):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8" w:history="1">
        <w:r w:rsidRPr="006F74EC">
          <w:rPr>
            <w:rStyle w:val="ad"/>
            <w:rFonts w:ascii="Times New Roman" w:eastAsia="Times New Roman" w:hAnsi="Times New Roman"/>
            <w:sz w:val="24"/>
            <w:szCs w:val="24"/>
          </w:rPr>
          <w:t>gabrovo@gabrovo.bg</w:t>
        </w:r>
      </w:hyperlink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x-none"/>
        </w:rPr>
      </w:pP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:rsidR="00192672" w:rsidRPr="00A40B85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192672" w:rsidRPr="008979AE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x-none"/>
        </w:rPr>
        <w:t>Лице за контакти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Pr="008979AE">
        <w:rPr>
          <w:sz w:val="20"/>
          <w:lang w:val="bg-BG"/>
        </w:rPr>
        <w:t xml:space="preserve"> </w:t>
      </w:r>
      <w:r w:rsidRPr="008979AE">
        <w:rPr>
          <w:rFonts w:ascii="Times New Roman" w:hAnsi="Times New Roman"/>
          <w:sz w:val="24"/>
          <w:szCs w:val="24"/>
          <w:lang w:val="bg-BG"/>
        </w:rPr>
        <w:t xml:space="preserve">Виктория Тоцева 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Pr="008979AE">
        <w:rPr>
          <w:rFonts w:ascii="Times New Roman" w:hAnsi="Times New Roman"/>
          <w:sz w:val="24"/>
          <w:szCs w:val="24"/>
          <w:lang w:val="bg-BG"/>
        </w:rPr>
        <w:t xml:space="preserve"> гл. експерт в отдел ОСВ, Община Габрово</w:t>
      </w:r>
    </w:p>
    <w:p w:rsidR="00192672" w:rsidRPr="00056E16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bg-BG"/>
        </w:rPr>
      </w:pPr>
      <w:r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8979AE">
        <w:rPr>
          <w:rFonts w:ascii="Times New Roman" w:eastAsia="Times New Roman" w:hAnsi="Times New Roman"/>
          <w:sz w:val="24"/>
          <w:szCs w:val="24"/>
        </w:rPr>
        <w:t>(e-mail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Pr="008979AE">
        <w:rPr>
          <w:rFonts w:ascii="Times New Roman" w:eastAsia="Times New Roman" w:hAnsi="Times New Roman"/>
          <w:sz w:val="24"/>
          <w:szCs w:val="24"/>
        </w:rPr>
        <w:t>:</w:t>
      </w:r>
      <w:r w:rsidRPr="008979AE">
        <w:rPr>
          <w:rFonts w:ascii="Times New Roman" w:eastAsia="Times New Roman" w:hAnsi="Times New Roman"/>
          <w:sz w:val="24"/>
          <w:szCs w:val="24"/>
          <w:lang w:val="bg-BG"/>
        </w:rPr>
        <w:t xml:space="preserve"> 066/818 437;</w:t>
      </w:r>
      <w:r w:rsidRPr="008979A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Pr="00E73FAA">
          <w:rPr>
            <w:rStyle w:val="ad"/>
            <w:rFonts w:ascii="Times New Roman" w:eastAsia="Times New Roman" w:hAnsi="Times New Roman"/>
            <w:sz w:val="24"/>
            <w:szCs w:val="24"/>
          </w:rPr>
          <w:t>v.totseva@gabrovo.bg</w:t>
        </w:r>
      </w:hyperlink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056E16">
        <w:rPr>
          <w:rFonts w:ascii="Times New Roman" w:eastAsia="Times New Roman" w:hAnsi="Times New Roman"/>
          <w:color w:val="FF0000"/>
          <w:sz w:val="24"/>
          <w:szCs w:val="24"/>
          <w:lang w:val="bg-BG"/>
        </w:rPr>
        <w:t xml:space="preserve">  </w:t>
      </w:r>
    </w:p>
    <w:p w:rsidR="00192672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sz w:val="20"/>
          <w:lang w:val="bg-BG"/>
        </w:rPr>
      </w:pPr>
    </w:p>
    <w:p w:rsidR="00192672" w:rsidRPr="00D650B8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2672" w:rsidRPr="00D650B8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192672" w:rsidRPr="00B616DF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92672" w:rsidRPr="007A078D" w:rsidRDefault="00192672" w:rsidP="007A078D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sz w:val="23"/>
          <w:szCs w:val="23"/>
          <w:lang w:val="bg-BG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Уведомяваме Ви,</w:t>
      </w:r>
      <w:r w:rsidRPr="007E247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E247C">
        <w:rPr>
          <w:rFonts w:ascii="Times New Roman" w:hAnsi="Times New Roman"/>
          <w:sz w:val="24"/>
          <w:szCs w:val="24"/>
          <w:lang w:val="x-none"/>
        </w:rPr>
        <w:t>че</w:t>
      </w:r>
      <w:r w:rsidRPr="007E247C">
        <w:rPr>
          <w:rFonts w:ascii="Times New Roman" w:hAnsi="Times New Roman"/>
          <w:sz w:val="24"/>
          <w:szCs w:val="24"/>
          <w:lang w:val="bg-BG"/>
        </w:rPr>
        <w:t xml:space="preserve"> Община Габрово </w:t>
      </w:r>
      <w:r w:rsidRPr="007E247C">
        <w:rPr>
          <w:rFonts w:ascii="Times New Roman" w:hAnsi="Times New Roman"/>
          <w:sz w:val="24"/>
          <w:szCs w:val="24"/>
          <w:lang w:val="x-none"/>
        </w:rPr>
        <w:t>има следното инвестиционно предложение:</w:t>
      </w:r>
      <w:r w:rsidRPr="007E247C">
        <w:rPr>
          <w:rFonts w:ascii="Times New Roman" w:hAnsi="Times New Roman"/>
          <w:sz w:val="24"/>
          <w:szCs w:val="24"/>
        </w:rPr>
        <w:t xml:space="preserve"> </w:t>
      </w:r>
      <w:r w:rsidRPr="007E247C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„</w:t>
      </w:r>
      <w:bookmarkStart w:id="0" w:name="_Hlk111645611"/>
      <w:r w:rsidR="007C6F13">
        <w:rPr>
          <w:rFonts w:ascii="Times New Roman" w:eastAsiaTheme="minorHAnsi" w:hAnsi="Times New Roman"/>
          <w:b/>
          <w:i/>
          <w:sz w:val="24"/>
          <w:szCs w:val="24"/>
          <w:lang w:val="bg-BG"/>
        </w:rPr>
        <w:t xml:space="preserve">Благоустрояване на дворната площ на ОДЗ „Ран Босилек“, УПИ </w:t>
      </w:r>
      <w:r w:rsidR="007C6F13">
        <w:rPr>
          <w:rFonts w:ascii="Times New Roman" w:eastAsiaTheme="minorHAnsi" w:hAnsi="Times New Roman"/>
          <w:b/>
          <w:i/>
          <w:sz w:val="24"/>
          <w:szCs w:val="24"/>
        </w:rPr>
        <w:t>II</w:t>
      </w:r>
      <w:r w:rsidR="007C6F13">
        <w:rPr>
          <w:rFonts w:ascii="Times New Roman" w:eastAsiaTheme="minorHAnsi" w:hAnsi="Times New Roman"/>
          <w:b/>
          <w:i/>
          <w:sz w:val="24"/>
          <w:szCs w:val="24"/>
          <w:lang w:val="bg-BG"/>
        </w:rPr>
        <w:t xml:space="preserve">, кв. 24 по плана на </w:t>
      </w:r>
      <w:r w:rsidRPr="007E247C">
        <w:rPr>
          <w:rFonts w:ascii="Times New Roman" w:eastAsiaTheme="minorHAnsi" w:hAnsi="Times New Roman"/>
          <w:b/>
          <w:i/>
          <w:sz w:val="24"/>
          <w:szCs w:val="24"/>
          <w:lang w:val="bg-BG"/>
        </w:rPr>
        <w:t>гр. Габрово</w:t>
      </w:r>
      <w:r w:rsidRPr="007E247C">
        <w:rPr>
          <w:rFonts w:ascii="Times New Roman" w:hAnsi="Times New Roman"/>
          <w:b/>
          <w:i/>
          <w:sz w:val="24"/>
          <w:szCs w:val="24"/>
        </w:rPr>
        <w:t>“</w:t>
      </w:r>
    </w:p>
    <w:bookmarkEnd w:id="0"/>
    <w:p w:rsidR="008A0A4A" w:rsidRPr="00BC1DEE" w:rsidRDefault="008A0A4A" w:rsidP="007C6F13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7C6F13" w:rsidRDefault="00C77CCB" w:rsidP="007C6F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 xml:space="preserve">    </w:t>
      </w:r>
    </w:p>
    <w:p w:rsidR="00CB021F" w:rsidRPr="007E247C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Основната цел на проекта е цялостно обновяване и модернизация на съществуващата д</w:t>
      </w:r>
      <w:r>
        <w:rPr>
          <w:rFonts w:ascii="Times New Roman" w:eastAsiaTheme="minorHAnsi" w:hAnsi="Times New Roman"/>
          <w:i/>
          <w:sz w:val="24"/>
          <w:szCs w:val="24"/>
          <w:lang w:val="bg-BG"/>
        </w:rPr>
        <w:t>ворна площ на ОДЗ „Ран Босилек“, гр. Габрово.</w:t>
      </w:r>
    </w:p>
    <w:p w:rsidR="00CB021F" w:rsidRPr="00CB021F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7E247C">
        <w:rPr>
          <w:rFonts w:ascii="Times New Roman" w:eastAsiaTheme="minorHAnsi" w:hAnsi="Times New Roman"/>
          <w:i/>
          <w:sz w:val="24"/>
          <w:szCs w:val="24"/>
          <w:lang w:val="bg-BG"/>
        </w:rPr>
        <w:t>В проекта са предвидени</w:t>
      </w:r>
      <w:r w:rsidRPr="00CB021F">
        <w:rPr>
          <w:rFonts w:ascii="Times New Roman" w:eastAsiaTheme="minorHAnsi" w:hAnsi="Times New Roman"/>
          <w:i/>
          <w:sz w:val="24"/>
          <w:szCs w:val="24"/>
          <w:lang w:val="bg-BG"/>
        </w:rPr>
        <w:t>:</w:t>
      </w:r>
    </w:p>
    <w:p w:rsidR="00CB021F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bg-BG"/>
        </w:rPr>
        <w:t>-</w:t>
      </w:r>
      <w:r w:rsidRPr="00CB021F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CB021F">
        <w:rPr>
          <w:rFonts w:ascii="Times New Roman" w:hAnsi="Times New Roman"/>
          <w:i/>
          <w:sz w:val="24"/>
          <w:szCs w:val="24"/>
        </w:rPr>
        <w:t>ремонт на</w:t>
      </w:r>
      <w:r w:rsidRPr="007C6F13">
        <w:rPr>
          <w:rFonts w:ascii="Times New Roman" w:hAnsi="Times New Roman"/>
          <w:i/>
          <w:sz w:val="24"/>
          <w:szCs w:val="24"/>
        </w:rPr>
        <w:t xml:space="preserve"> същ</w:t>
      </w:r>
      <w:r w:rsidRPr="007C6F13">
        <w:rPr>
          <w:rFonts w:ascii="Times New Roman" w:hAnsi="Times New Roman"/>
          <w:i/>
          <w:sz w:val="24"/>
          <w:szCs w:val="24"/>
          <w:lang w:val="bg-BG"/>
        </w:rPr>
        <w:t>ествуваща</w:t>
      </w:r>
      <w:r w:rsidRPr="007C6F13">
        <w:rPr>
          <w:rFonts w:ascii="Times New Roman" w:hAnsi="Times New Roman"/>
          <w:i/>
          <w:sz w:val="24"/>
          <w:szCs w:val="24"/>
        </w:rPr>
        <w:t xml:space="preserve"> ограда</w:t>
      </w:r>
      <w:r>
        <w:rPr>
          <w:rFonts w:ascii="Times New Roman" w:hAnsi="Times New Roman"/>
          <w:i/>
          <w:sz w:val="24"/>
          <w:szCs w:val="24"/>
          <w:lang w:val="bg-BG"/>
        </w:rPr>
        <w:t>;</w:t>
      </w:r>
      <w:r w:rsidRPr="007C6F13">
        <w:rPr>
          <w:rFonts w:ascii="Times New Roman" w:hAnsi="Times New Roman"/>
          <w:i/>
          <w:sz w:val="24"/>
          <w:szCs w:val="24"/>
        </w:rPr>
        <w:t xml:space="preserve"> </w:t>
      </w:r>
    </w:p>
    <w:p w:rsidR="00CB021F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i/>
          <w:sz w:val="24"/>
          <w:szCs w:val="24"/>
        </w:rPr>
        <w:t>ограда на спортна площадка</w:t>
      </w:r>
      <w:r>
        <w:rPr>
          <w:rFonts w:ascii="Times New Roman" w:hAnsi="Times New Roman"/>
          <w:i/>
          <w:sz w:val="24"/>
          <w:szCs w:val="24"/>
          <w:lang w:val="bg-BG"/>
        </w:rPr>
        <w:t>;</w:t>
      </w:r>
      <w:r w:rsidRPr="007C6F13">
        <w:rPr>
          <w:rFonts w:ascii="Times New Roman" w:hAnsi="Times New Roman"/>
          <w:i/>
          <w:sz w:val="24"/>
          <w:szCs w:val="24"/>
        </w:rPr>
        <w:t xml:space="preserve"> </w:t>
      </w:r>
    </w:p>
    <w:p w:rsidR="00CB021F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- </w:t>
      </w:r>
      <w:r w:rsidRPr="007C6F13">
        <w:rPr>
          <w:rFonts w:ascii="Times New Roman" w:hAnsi="Times New Roman"/>
          <w:i/>
          <w:sz w:val="24"/>
          <w:szCs w:val="24"/>
        </w:rPr>
        <w:t>р</w:t>
      </w:r>
      <w:r>
        <w:rPr>
          <w:rFonts w:ascii="Times New Roman" w:hAnsi="Times New Roman"/>
          <w:i/>
          <w:sz w:val="24"/>
          <w:szCs w:val="24"/>
        </w:rPr>
        <w:t>емонт на съществуващ пясъчник</w:t>
      </w:r>
      <w:r>
        <w:rPr>
          <w:rFonts w:ascii="Times New Roman" w:hAnsi="Times New Roman"/>
          <w:i/>
          <w:sz w:val="24"/>
          <w:szCs w:val="24"/>
          <w:lang w:val="bg-BG"/>
        </w:rPr>
        <w:t>;</w:t>
      </w:r>
    </w:p>
    <w:p w:rsidR="00CB021F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нови настилки</w:t>
      </w:r>
      <w:r>
        <w:rPr>
          <w:rFonts w:ascii="Times New Roman" w:hAnsi="Times New Roman"/>
          <w:i/>
          <w:sz w:val="24"/>
          <w:szCs w:val="24"/>
          <w:lang w:val="bg-BG"/>
        </w:rPr>
        <w:t>;</w:t>
      </w:r>
    </w:p>
    <w:p w:rsidR="00CB021F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 ново осветление</w:t>
      </w:r>
      <w:r>
        <w:rPr>
          <w:rFonts w:ascii="Times New Roman" w:hAnsi="Times New Roman"/>
          <w:i/>
          <w:sz w:val="24"/>
          <w:szCs w:val="24"/>
          <w:lang w:val="bg-BG"/>
        </w:rPr>
        <w:t>;</w:t>
      </w:r>
    </w:p>
    <w:p w:rsidR="00CB021F" w:rsidRPr="007C6F13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- </w:t>
      </w:r>
      <w:r w:rsidRPr="007C6F13">
        <w:rPr>
          <w:rFonts w:ascii="Times New Roman" w:hAnsi="Times New Roman"/>
          <w:i/>
          <w:sz w:val="24"/>
          <w:szCs w:val="24"/>
        </w:rPr>
        <w:t>монтаж на нови съоръжения.</w:t>
      </w:r>
    </w:p>
    <w:p w:rsidR="007C6F13" w:rsidRPr="007C6F13" w:rsidRDefault="007C6F13" w:rsidP="004E581A">
      <w:pPr>
        <w:spacing w:after="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1A1183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 xml:space="preserve"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</w:t>
      </w:r>
      <w:r w:rsidRPr="001A1183">
        <w:rPr>
          <w:rFonts w:ascii="Times New Roman" w:hAnsi="Times New Roman"/>
          <w:sz w:val="24"/>
          <w:szCs w:val="24"/>
          <w:lang w:val="x-none"/>
        </w:rPr>
        <w:lastRenderedPageBreak/>
        <w:t>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E714FF" w:rsidRPr="001A1183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B021F" w:rsidRPr="007C6F13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C6F13">
        <w:rPr>
          <w:rFonts w:ascii="Times New Roman" w:hAnsi="Times New Roman"/>
          <w:i/>
          <w:sz w:val="24"/>
          <w:szCs w:val="24"/>
          <w:lang w:val="bg-BG"/>
        </w:rPr>
        <w:t>П</w:t>
      </w:r>
      <w:r w:rsidRPr="007C6F13">
        <w:rPr>
          <w:rFonts w:ascii="Times New Roman" w:hAnsi="Times New Roman"/>
          <w:i/>
          <w:sz w:val="24"/>
          <w:szCs w:val="24"/>
        </w:rPr>
        <w:t xml:space="preserve">редвижда </w:t>
      </w:r>
      <w:r w:rsidRPr="007C6F13">
        <w:rPr>
          <w:rFonts w:ascii="Times New Roman" w:hAnsi="Times New Roman"/>
          <w:i/>
          <w:sz w:val="24"/>
          <w:szCs w:val="24"/>
          <w:lang w:val="bg-BG"/>
        </w:rPr>
        <w:t xml:space="preserve">се </w:t>
      </w:r>
      <w:r w:rsidRPr="007C6F13">
        <w:rPr>
          <w:rFonts w:ascii="Times New Roman" w:hAnsi="Times New Roman"/>
          <w:i/>
          <w:sz w:val="24"/>
          <w:szCs w:val="24"/>
        </w:rPr>
        <w:t>ремонт на същ</w:t>
      </w:r>
      <w:r w:rsidRPr="007C6F13">
        <w:rPr>
          <w:rFonts w:ascii="Times New Roman" w:hAnsi="Times New Roman"/>
          <w:i/>
          <w:sz w:val="24"/>
          <w:szCs w:val="24"/>
          <w:lang w:val="bg-BG"/>
        </w:rPr>
        <w:t>ествуваща</w:t>
      </w:r>
      <w:r w:rsidRPr="007C6F13">
        <w:rPr>
          <w:rFonts w:ascii="Times New Roman" w:hAnsi="Times New Roman"/>
          <w:i/>
          <w:sz w:val="24"/>
          <w:szCs w:val="24"/>
        </w:rPr>
        <w:t xml:space="preserve"> ограда, ограда на спортна площадка, ремонт на съществуващ пясъчник, нови настилки, ново осветление, монтаж на нови съоръжения.</w:t>
      </w:r>
    </w:p>
    <w:p w:rsidR="00CB021F" w:rsidRPr="007C6F13" w:rsidRDefault="00CB021F" w:rsidP="00CB021F">
      <w:pPr>
        <w:pStyle w:val="Default"/>
        <w:ind w:firstLine="709"/>
        <w:contextualSpacing/>
        <w:jc w:val="both"/>
        <w:rPr>
          <w:i/>
        </w:rPr>
      </w:pPr>
      <w:r w:rsidRPr="007C6F13">
        <w:rPr>
          <w:i/>
        </w:rPr>
        <w:t xml:space="preserve"> Съществуващата ограда е с метални пана върху бетонна стена с различна височина. Предвижда се подмяна на част от оградните пана. </w:t>
      </w:r>
    </w:p>
    <w:p w:rsidR="00CB021F" w:rsidRPr="007C6F13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C6F13">
        <w:rPr>
          <w:rFonts w:ascii="Times New Roman" w:hAnsi="Times New Roman"/>
          <w:i/>
          <w:sz w:val="24"/>
          <w:szCs w:val="24"/>
        </w:rPr>
        <w:t xml:space="preserve"> Участъците с изцяло нова ограда – по югоизточната и северозападната граница, ще се изпълнят с бетонна основа с различна височина и метални пана върху нея.</w:t>
      </w:r>
    </w:p>
    <w:p w:rsidR="00CB021F" w:rsidRPr="007C6F13" w:rsidRDefault="00CB021F" w:rsidP="00CB021F">
      <w:pPr>
        <w:pStyle w:val="Default"/>
        <w:ind w:firstLine="709"/>
        <w:contextualSpacing/>
        <w:jc w:val="both"/>
        <w:rPr>
          <w:i/>
        </w:rPr>
      </w:pPr>
      <w:r w:rsidRPr="007C6F13">
        <w:rPr>
          <w:i/>
        </w:rPr>
        <w:t>Оградата на спортната площадка ще се изпълни</w:t>
      </w:r>
      <w:r>
        <w:rPr>
          <w:i/>
        </w:rPr>
        <w:t xml:space="preserve"> с височина 2,08 м спрямо терена</w:t>
      </w:r>
      <w:r w:rsidRPr="007C6F13">
        <w:rPr>
          <w:i/>
        </w:rPr>
        <w:t xml:space="preserve">. Оградата ще се изпълни от оградна мрежа на стойки от метални тръби. Стойките се вбетонират в единичните бетонови фундаменти с размери 40/40/80 см през 2,50 м. </w:t>
      </w:r>
    </w:p>
    <w:p w:rsidR="00CB021F" w:rsidRPr="007C6F13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C6F13">
        <w:rPr>
          <w:rFonts w:ascii="Times New Roman" w:hAnsi="Times New Roman"/>
          <w:i/>
          <w:sz w:val="24"/>
          <w:szCs w:val="24"/>
        </w:rPr>
        <w:t>Армираната бетонова настилка ще</w:t>
      </w:r>
      <w:r>
        <w:rPr>
          <w:rFonts w:ascii="Times New Roman" w:hAnsi="Times New Roman"/>
          <w:i/>
          <w:sz w:val="24"/>
          <w:szCs w:val="24"/>
        </w:rPr>
        <w:t xml:space="preserve"> се изпълни с дебелина 10 cm</w:t>
      </w:r>
      <w:r w:rsidRPr="007C6F13">
        <w:rPr>
          <w:rFonts w:ascii="Times New Roman" w:hAnsi="Times New Roman"/>
          <w:i/>
          <w:sz w:val="24"/>
          <w:szCs w:val="24"/>
        </w:rPr>
        <w:t>, армирана с мрежа N8/20 см в двете посоки.</w:t>
      </w:r>
    </w:p>
    <w:p w:rsidR="00CB021F" w:rsidRPr="007C6F13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C6F13">
        <w:rPr>
          <w:rFonts w:ascii="Times New Roman" w:hAnsi="Times New Roman"/>
          <w:i/>
          <w:sz w:val="24"/>
          <w:szCs w:val="24"/>
        </w:rPr>
        <w:t xml:space="preserve"> При ремонта на съществуващия пясъчник ще бъдат подменени дървените седалки. Същите се монтират към анкерирани към бетонната основа стоманени тръбни профили.</w:t>
      </w:r>
    </w:p>
    <w:p w:rsidR="00DE0003" w:rsidRPr="00DE0003" w:rsidRDefault="00CB021F" w:rsidP="00DE0003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C6F13">
        <w:rPr>
          <w:rFonts w:ascii="Times New Roman" w:hAnsi="Times New Roman"/>
          <w:i/>
          <w:sz w:val="24"/>
          <w:szCs w:val="24"/>
        </w:rPr>
        <w:t xml:space="preserve"> Ще бъда</w:t>
      </w:r>
      <w:r>
        <w:rPr>
          <w:rFonts w:ascii="Times New Roman" w:hAnsi="Times New Roman"/>
          <w:i/>
          <w:sz w:val="24"/>
          <w:szCs w:val="24"/>
        </w:rPr>
        <w:t>т монтирани следните съоръжения</w:t>
      </w:r>
      <w:r w:rsidRPr="007C6F13">
        <w:rPr>
          <w:rFonts w:ascii="Times New Roman" w:hAnsi="Times New Roman"/>
          <w:i/>
          <w:sz w:val="24"/>
          <w:szCs w:val="24"/>
        </w:rPr>
        <w:t>: комбинирано детско съоръжение за деца от 2 до 12 год., двойна детска люлка, детска люлка тип „Везна“, 2 бр.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7C6F13">
        <w:rPr>
          <w:rFonts w:ascii="Times New Roman" w:hAnsi="Times New Roman"/>
          <w:i/>
          <w:sz w:val="24"/>
          <w:szCs w:val="24"/>
        </w:rPr>
        <w:t>комбинирано детско съоръжение за деца от 0,5 до 3 год., комбинирано детско съоръжение за деца + 3 год., “, 2 бр. комбинирано детско съоръжение за деца от 2 до 6 год., тем</w:t>
      </w:r>
      <w:r>
        <w:rPr>
          <w:rFonts w:ascii="Times New Roman" w:hAnsi="Times New Roman"/>
          <w:i/>
          <w:sz w:val="24"/>
          <w:szCs w:val="24"/>
        </w:rPr>
        <w:t>атичен тунел, пружинна клатушка</w:t>
      </w:r>
      <w:r w:rsidRPr="007C6F13">
        <w:rPr>
          <w:rFonts w:ascii="Times New Roman" w:hAnsi="Times New Roman"/>
          <w:i/>
          <w:sz w:val="24"/>
          <w:szCs w:val="24"/>
        </w:rPr>
        <w:t>, занимателен панел, въртящ стол, въртележка, черна дъска, оборудване за спортна площадка – кош за баскетбол, футболна врата, беседки, пейки, маса с пейки, пергола и кошчета.</w:t>
      </w:r>
    </w:p>
    <w:p w:rsidR="00DE0003" w:rsidRPr="00DE0003" w:rsidRDefault="00DE0003" w:rsidP="00DE0003">
      <w:pPr>
        <w:spacing w:after="0"/>
        <w:ind w:firstLine="720"/>
        <w:contextualSpacing/>
        <w:jc w:val="both"/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</w:pPr>
      <w:r w:rsidRPr="00DE0003">
        <w:rPr>
          <w:rFonts w:ascii="Times New Roman" w:eastAsiaTheme="minorHAnsi" w:hAnsi="Times New Roman"/>
          <w:color w:val="000000"/>
          <w:sz w:val="24"/>
          <w:szCs w:val="24"/>
          <w:lang w:val="bg-BG"/>
        </w:rPr>
        <w:t xml:space="preserve"> </w:t>
      </w:r>
      <w:r w:rsidRPr="00DE0003">
        <w:rPr>
          <w:rFonts w:ascii="Times New Roman" w:eastAsiaTheme="minorHAnsi" w:hAnsi="Times New Roman"/>
          <w:i/>
          <w:color w:val="000000"/>
          <w:sz w:val="24"/>
          <w:szCs w:val="24"/>
          <w:lang w:val="bg-BG"/>
        </w:rPr>
        <w:t>Монтажът на част от детските съоръжения, беседката, пейките и масите ще се изпълни върху бетоновата настилка чрез анкерни устройства – планки и сегментни анкерни болтове, сертифицирани от фирмата производител. След монтажа на ударопоглъщащата настилка, зоната на анкериране се покрива със специална каучукова фугираща смес.</w:t>
      </w:r>
    </w:p>
    <w:p w:rsidR="00DE0003" w:rsidRPr="00DE0003" w:rsidRDefault="00DE0003" w:rsidP="00DE0003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E0003">
        <w:rPr>
          <w:rFonts w:ascii="Times New Roman" w:hAnsi="Times New Roman"/>
          <w:i/>
          <w:sz w:val="24"/>
          <w:szCs w:val="24"/>
        </w:rPr>
        <w:t>Другите съоръжения - двойна детска люлка , детска люлка тип „Везна“, пружинна клатушка , занимателен панел, въртящ стол, въртележка, черна дъска, баскетболен кош, футболна врата, перголиВ12/15, и кошчета ще се монтират в бетонни фундаменти 40/40/40см . Монтажът ще се изпълни чрез анкерни устройства – планки и сегментни анкерни болтове, сертифицирани от фирмата производител и съгласно проекта. След монтажа на ударопоглъщащата настилка, зоната на анкериране се покрива със специална каучукова фугираща смес.</w:t>
      </w:r>
    </w:p>
    <w:p w:rsidR="00CB021F" w:rsidRPr="00216841" w:rsidRDefault="00CB021F" w:rsidP="00CB02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216841">
        <w:rPr>
          <w:rFonts w:ascii="Times New Roman" w:eastAsiaTheme="minorHAnsi" w:hAnsi="Times New Roman"/>
          <w:i/>
          <w:sz w:val="24"/>
          <w:szCs w:val="24"/>
          <w:lang w:val="bg-BG"/>
        </w:rPr>
        <w:t>Проектът включва алейно осветление, съобразено с новото решение на</w:t>
      </w:r>
      <w:r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</w:t>
      </w:r>
      <w:r w:rsidRPr="00216841">
        <w:rPr>
          <w:rFonts w:ascii="Times New Roman" w:eastAsiaTheme="minorHAnsi" w:hAnsi="Times New Roman"/>
          <w:i/>
          <w:sz w:val="24"/>
          <w:szCs w:val="24"/>
          <w:lang w:val="bg-BG"/>
        </w:rPr>
        <w:t>паркоустрояване и благоустрояване на дворното пространство.</w:t>
      </w:r>
    </w:p>
    <w:p w:rsidR="00CB021F" w:rsidRDefault="00CB021F" w:rsidP="00CB021F">
      <w:pPr>
        <w:spacing w:after="0"/>
        <w:ind w:firstLine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C6F13">
        <w:rPr>
          <w:rFonts w:ascii="Times New Roman" w:hAnsi="Times New Roman"/>
          <w:i/>
          <w:sz w:val="24"/>
          <w:szCs w:val="24"/>
        </w:rPr>
        <w:t>Стълбовете за алейно осветление с Н=4,00 м ще се монтират в бетонен фундамент с размери 60/60/90 см. Стълбът се монтира към анкерно устройство, вбетонирано във фундамента.</w:t>
      </w:r>
    </w:p>
    <w:p w:rsidR="00CB021F" w:rsidRPr="00216841" w:rsidRDefault="00CB021F" w:rsidP="00CB02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216841">
        <w:rPr>
          <w:rFonts w:ascii="Times New Roman" w:eastAsiaTheme="minorHAnsi" w:hAnsi="Times New Roman"/>
          <w:i/>
          <w:sz w:val="24"/>
          <w:szCs w:val="24"/>
          <w:lang w:val="bg-BG"/>
        </w:rPr>
        <w:t>Проектирането обхваща разположението на техниката за видеонаблюдение в</w:t>
      </w:r>
      <w:r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</w:t>
      </w:r>
      <w:r w:rsidRPr="00216841">
        <w:rPr>
          <w:rFonts w:ascii="Times New Roman" w:eastAsiaTheme="minorHAnsi" w:hAnsi="Times New Roman"/>
          <w:i/>
          <w:sz w:val="24"/>
          <w:szCs w:val="24"/>
          <w:lang w:val="bg-BG"/>
        </w:rPr>
        <w:t>двора на детската градина.</w:t>
      </w:r>
    </w:p>
    <w:p w:rsidR="00CB021F" w:rsidRPr="00216841" w:rsidRDefault="00CB021F" w:rsidP="00CB02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4"/>
          <w:szCs w:val="24"/>
          <w:lang w:val="bg-BG"/>
        </w:rPr>
      </w:pPr>
      <w:r w:rsidRPr="00216841">
        <w:rPr>
          <w:rFonts w:ascii="Times New Roman" w:eastAsiaTheme="minorHAnsi" w:hAnsi="Times New Roman"/>
          <w:i/>
          <w:sz w:val="24"/>
          <w:szCs w:val="24"/>
          <w:lang w:val="bg-BG"/>
        </w:rPr>
        <w:t>Предвидени са 10 броя цветни камери за външен монтаж.</w:t>
      </w:r>
      <w:r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</w:t>
      </w:r>
      <w:r w:rsidRPr="00216841">
        <w:rPr>
          <w:rFonts w:ascii="Times New Roman" w:eastAsiaTheme="minorHAnsi" w:hAnsi="Times New Roman"/>
          <w:i/>
          <w:sz w:val="24"/>
          <w:szCs w:val="24"/>
          <w:lang w:val="bg-BG"/>
        </w:rPr>
        <w:t>Външните камери се монтират на стълба на височина 3,50</w:t>
      </w:r>
      <w:r>
        <w:rPr>
          <w:rFonts w:ascii="Times New Roman" w:eastAsiaTheme="minorHAnsi" w:hAnsi="Times New Roman"/>
          <w:i/>
          <w:sz w:val="24"/>
          <w:szCs w:val="24"/>
          <w:lang w:val="bg-BG"/>
        </w:rPr>
        <w:t xml:space="preserve"> </w:t>
      </w:r>
      <w:r w:rsidRPr="00216841">
        <w:rPr>
          <w:rFonts w:ascii="Times New Roman" w:eastAsiaTheme="minorHAnsi" w:hAnsi="Times New Roman"/>
          <w:i/>
          <w:sz w:val="24"/>
          <w:szCs w:val="24"/>
          <w:lang w:val="bg-BG"/>
        </w:rPr>
        <w:t>м.</w:t>
      </w:r>
    </w:p>
    <w:p w:rsidR="00CB021F" w:rsidRPr="00CB021F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6B193E" w:rsidRPr="001A1183" w:rsidRDefault="006C332E" w:rsidP="006B193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lastRenderedPageBreak/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1A1183" w:rsidRDefault="001A1183" w:rsidP="006B193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</w:p>
    <w:p w:rsidR="006B193E" w:rsidRPr="00216841" w:rsidRDefault="006B193E" w:rsidP="006B193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216841">
        <w:rPr>
          <w:rFonts w:ascii="Times New Roman" w:hAnsi="Times New Roman"/>
          <w:i/>
          <w:iCs/>
          <w:sz w:val="24"/>
          <w:szCs w:val="24"/>
          <w:lang w:val="bg-BG"/>
        </w:rPr>
        <w:t>За разрешаване на СМР се изисква съгласуване и одобряване на строителната документация, както и издаване на разрешение за строеж.</w:t>
      </w:r>
    </w:p>
    <w:p w:rsidR="006B193E" w:rsidRPr="00216841" w:rsidRDefault="006B193E" w:rsidP="006B193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216841">
        <w:rPr>
          <w:rFonts w:ascii="Times New Roman" w:hAnsi="Times New Roman"/>
          <w:bCs/>
          <w:i/>
          <w:iCs/>
          <w:sz w:val="24"/>
          <w:szCs w:val="24"/>
          <w:lang w:val="bg-BG"/>
        </w:rPr>
        <w:t>Орган по одобряването и разрешаването на инвестиционното предложение  е Главния архитект на Община Габрово</w:t>
      </w:r>
      <w:r w:rsidRPr="00216841">
        <w:rPr>
          <w:rFonts w:ascii="Times New Roman" w:hAnsi="Times New Roman"/>
          <w:i/>
          <w:iCs/>
          <w:sz w:val="24"/>
          <w:szCs w:val="24"/>
          <w:lang w:val="bg-BG"/>
        </w:rPr>
        <w:t>.</w:t>
      </w:r>
    </w:p>
    <w:p w:rsidR="00216841" w:rsidRPr="00216841" w:rsidRDefault="00216841" w:rsidP="001A11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216841" w:rsidRDefault="00216841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:rsidR="008C5B39" w:rsidRPr="00216841" w:rsidRDefault="00216841" w:rsidP="00216841">
      <w:pPr>
        <w:ind w:firstLine="42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16841">
        <w:rPr>
          <w:rFonts w:ascii="Times New Roman" w:hAnsi="Times New Roman"/>
          <w:i/>
          <w:sz w:val="24"/>
          <w:szCs w:val="24"/>
          <w:lang w:val="bg-BG"/>
        </w:rPr>
        <w:t>Обектът се намира в УПИ II, кв.24 по плана на гр.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216841">
        <w:rPr>
          <w:rFonts w:ascii="Times New Roman" w:hAnsi="Times New Roman"/>
          <w:i/>
          <w:sz w:val="24"/>
          <w:szCs w:val="24"/>
          <w:lang w:val="bg-BG"/>
        </w:rPr>
        <w:t>Габрово, ул. „Балкан“ №</w:t>
      </w:r>
      <w:r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216841">
        <w:rPr>
          <w:rFonts w:ascii="Times New Roman" w:hAnsi="Times New Roman"/>
          <w:i/>
          <w:sz w:val="24"/>
          <w:szCs w:val="24"/>
          <w:lang w:val="bg-BG"/>
        </w:rPr>
        <w:t>2.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E714FF" w:rsidRPr="001A1183" w:rsidRDefault="00E714F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CB021F" w:rsidRPr="007E247C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7E247C">
        <w:rPr>
          <w:rFonts w:ascii="Times New Roman" w:hAnsi="Times New Roman"/>
          <w:i/>
          <w:sz w:val="24"/>
          <w:szCs w:val="24"/>
        </w:rPr>
        <w:t>.</w:t>
      </w:r>
    </w:p>
    <w:p w:rsidR="00E714FF" w:rsidRPr="001A1183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993E8A" w:rsidRPr="001A1183" w:rsidRDefault="00993E8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CB021F" w:rsidRPr="007E247C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7E247C">
        <w:rPr>
          <w:rFonts w:ascii="Times New Roman" w:hAnsi="Times New Roman"/>
          <w:i/>
          <w:sz w:val="24"/>
          <w:szCs w:val="24"/>
        </w:rPr>
        <w:t>.</w:t>
      </w:r>
    </w:p>
    <w:p w:rsidR="00CF2F77" w:rsidRPr="001A118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993E8A" w:rsidRPr="001A1183" w:rsidRDefault="00993E8A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CB021F" w:rsidRPr="007E247C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7E247C">
        <w:rPr>
          <w:rFonts w:ascii="Times New Roman" w:hAnsi="Times New Roman"/>
          <w:i/>
          <w:sz w:val="24"/>
          <w:szCs w:val="24"/>
        </w:rPr>
        <w:t>.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1A1183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6C332E" w:rsidRPr="001A1183" w:rsidRDefault="00CF2F77" w:rsidP="0021684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A1183">
        <w:rPr>
          <w:rFonts w:ascii="Times New Roman" w:hAnsi="Times New Roman"/>
          <w:i/>
          <w:sz w:val="24"/>
          <w:szCs w:val="24"/>
          <w:lang w:val="bg-BG"/>
        </w:rPr>
        <w:t xml:space="preserve">Генерираните отпадъци </w:t>
      </w:r>
      <w:r w:rsidR="00BC1DEE" w:rsidRPr="001A1183">
        <w:rPr>
          <w:rFonts w:ascii="Times New Roman" w:hAnsi="Times New Roman"/>
          <w:i/>
          <w:sz w:val="24"/>
          <w:szCs w:val="24"/>
          <w:lang w:val="bg-BG"/>
        </w:rPr>
        <w:t>при реализацията на ИП</w:t>
      </w:r>
      <w:r w:rsidR="001437DB" w:rsidRPr="001A1183">
        <w:rPr>
          <w:rFonts w:ascii="Times New Roman" w:hAnsi="Times New Roman"/>
          <w:i/>
          <w:sz w:val="24"/>
          <w:szCs w:val="24"/>
          <w:lang w:val="bg-BG"/>
        </w:rPr>
        <w:t xml:space="preserve"> ще се третират</w:t>
      </w:r>
      <w:r w:rsidR="001D4E94" w:rsidRPr="001A1183">
        <w:rPr>
          <w:rFonts w:ascii="Times New Roman" w:hAnsi="Times New Roman"/>
          <w:i/>
          <w:sz w:val="24"/>
          <w:szCs w:val="24"/>
          <w:lang w:val="bg-BG"/>
        </w:rPr>
        <w:t>,</w:t>
      </w:r>
      <w:r w:rsidR="001437DB" w:rsidRPr="001A1183">
        <w:rPr>
          <w:rFonts w:ascii="Times New Roman" w:hAnsi="Times New Roman"/>
          <w:i/>
          <w:sz w:val="24"/>
          <w:szCs w:val="24"/>
          <w:lang w:val="bg-BG"/>
        </w:rPr>
        <w:t xml:space="preserve"> съгласно З</w:t>
      </w:r>
      <w:r w:rsidRPr="001A1183">
        <w:rPr>
          <w:rFonts w:ascii="Times New Roman" w:hAnsi="Times New Roman"/>
          <w:i/>
          <w:sz w:val="24"/>
          <w:szCs w:val="24"/>
          <w:lang w:val="bg-BG"/>
        </w:rPr>
        <w:t>акона за управление на отпадъците и подзаконовите нормативни актове.</w:t>
      </w:r>
      <w:r w:rsidRPr="001A118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CF2F77" w:rsidRPr="001A1183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9. Отпадъчни води: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993E8A" w:rsidRPr="001A1183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A1183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216841" w:rsidRPr="00216841" w:rsidRDefault="00216841" w:rsidP="00216841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16841">
        <w:rPr>
          <w:rFonts w:ascii="Times New Roman" w:hAnsi="Times New Roman"/>
          <w:i/>
          <w:sz w:val="24"/>
          <w:szCs w:val="24"/>
          <w:lang w:val="bg-BG"/>
        </w:rPr>
        <w:t>Генерираните отпадъчни води от обекта се заустват в канализационата мрежа на града.</w:t>
      </w:r>
    </w:p>
    <w:p w:rsidR="00CF2F77" w:rsidRPr="001A1183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1A1183">
        <w:rPr>
          <w:rFonts w:ascii="Times New Roman" w:hAnsi="Times New Roman"/>
          <w:sz w:val="24"/>
          <w:szCs w:val="24"/>
        </w:rPr>
        <w:t xml:space="preserve">, </w:t>
      </w:r>
      <w:r w:rsidR="00244EAC" w:rsidRPr="001A1183">
        <w:rPr>
          <w:rFonts w:ascii="Times New Roman" w:hAnsi="Times New Roman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1A1183">
        <w:rPr>
          <w:rFonts w:ascii="Times New Roman" w:hAnsi="Times New Roman"/>
          <w:sz w:val="24"/>
          <w:szCs w:val="24"/>
          <w:lang w:val="x-none"/>
        </w:rPr>
        <w:t>:</w:t>
      </w:r>
    </w:p>
    <w:p w:rsidR="006C332E" w:rsidRPr="001A118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993E8A" w:rsidRPr="001A1183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A1183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:rsidR="00CB021F" w:rsidRPr="007E247C" w:rsidRDefault="00976D6B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1A118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B021F" w:rsidRPr="007E247C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="00CB021F" w:rsidRPr="007E247C">
        <w:rPr>
          <w:rFonts w:ascii="Times New Roman" w:hAnsi="Times New Roman"/>
          <w:i/>
          <w:sz w:val="24"/>
          <w:szCs w:val="24"/>
        </w:rPr>
        <w:t>.</w:t>
      </w:r>
    </w:p>
    <w:p w:rsidR="006C332E" w:rsidRPr="00BC1DEE" w:rsidRDefault="006C332E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C1DEE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BC1DEE" w:rsidRDefault="006C332E" w:rsidP="00CF2F77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CF2F77" w:rsidRPr="00BC1DEE" w:rsidRDefault="006C332E" w:rsidP="007A078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7C6F13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3.2. </w:t>
      </w:r>
      <w:r w:rsidRPr="00CB021F">
        <w:rPr>
          <w:rFonts w:ascii="Times New Roman" w:hAnsi="Times New Roman"/>
          <w:sz w:val="24"/>
          <w:szCs w:val="24"/>
          <w:lang w:val="x-none"/>
        </w:rPr>
        <w:t>картен матери</w:t>
      </w:r>
      <w:r w:rsidR="00A505E4" w:rsidRPr="00CB021F">
        <w:rPr>
          <w:rFonts w:ascii="Times New Roman" w:hAnsi="Times New Roman"/>
          <w:sz w:val="24"/>
          <w:szCs w:val="24"/>
          <w:lang w:val="x-none"/>
        </w:rPr>
        <w:t>ал, схема, снимков материал</w:t>
      </w:r>
      <w:r w:rsidRPr="00CB021F">
        <w:rPr>
          <w:rFonts w:ascii="Times New Roman" w:hAnsi="Times New Roman"/>
          <w:sz w:val="24"/>
          <w:szCs w:val="24"/>
          <w:lang w:val="x-none"/>
        </w:rPr>
        <w:t xml:space="preserve"> в подходящ мащаб.</w:t>
      </w:r>
    </w:p>
    <w:p w:rsidR="00CB021F" w:rsidRPr="007E247C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7E247C">
        <w:rPr>
          <w:rFonts w:ascii="Times New Roman" w:hAnsi="Times New Roman"/>
          <w:sz w:val="24"/>
          <w:szCs w:val="24"/>
          <w:lang w:val="x-none"/>
        </w:rPr>
        <w:t>4. Електронен носител - 1 бр.</w:t>
      </w:r>
    </w:p>
    <w:p w:rsidR="00CB021F" w:rsidRPr="001D7198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D7198">
        <w:rPr>
          <w:rFonts w:ascii="Times New Roman" w:hAnsi="Times New Roman"/>
          <w:sz w:val="24"/>
          <w:szCs w:val="24"/>
          <w:lang w:val="bg-BG"/>
        </w:rPr>
        <w:t xml:space="preserve">5. Акт за публична общинска собственост № </w:t>
      </w:r>
      <w:r w:rsidR="001D7198" w:rsidRPr="001D7198">
        <w:rPr>
          <w:rFonts w:ascii="Times New Roman" w:hAnsi="Times New Roman"/>
          <w:sz w:val="24"/>
          <w:szCs w:val="24"/>
          <w:lang w:val="bg-BG"/>
        </w:rPr>
        <w:t>1080</w:t>
      </w:r>
      <w:r w:rsidRPr="001D719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1D7198" w:rsidRPr="001D7198">
        <w:rPr>
          <w:rFonts w:ascii="Times New Roman" w:hAnsi="Times New Roman"/>
          <w:sz w:val="24"/>
          <w:szCs w:val="24"/>
          <w:lang w:val="bg-BG"/>
        </w:rPr>
        <w:t>29.05.2019</w:t>
      </w:r>
      <w:r w:rsidRPr="001D7198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CB021F" w:rsidRPr="001D7198" w:rsidRDefault="00CB021F" w:rsidP="00CB021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D7198">
        <w:rPr>
          <w:rFonts w:ascii="Times New Roman" w:hAnsi="Times New Roman"/>
          <w:sz w:val="24"/>
          <w:szCs w:val="24"/>
          <w:lang w:val="bg-BG"/>
        </w:rPr>
        <w:t xml:space="preserve">6. Скица на </w:t>
      </w:r>
      <w:r w:rsidR="001D7198">
        <w:rPr>
          <w:rFonts w:ascii="Times New Roman" w:hAnsi="Times New Roman"/>
          <w:iCs/>
          <w:sz w:val="24"/>
          <w:szCs w:val="24"/>
          <w:lang w:val="bg-BG"/>
        </w:rPr>
        <w:t xml:space="preserve">ПИ с идентификатор </w:t>
      </w:r>
      <w:r w:rsidR="001D7198" w:rsidRPr="001D7198">
        <w:rPr>
          <w:rFonts w:ascii="Times New Roman" w:hAnsi="Times New Roman"/>
          <w:sz w:val="24"/>
          <w:szCs w:val="24"/>
          <w:lang w:val="bg-BG"/>
        </w:rPr>
        <w:t>14218.550.195</w:t>
      </w:r>
      <w:r w:rsidRPr="001D7198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1D7198">
        <w:rPr>
          <w:rFonts w:ascii="Times New Roman" w:hAnsi="Times New Roman"/>
          <w:iCs/>
          <w:sz w:val="24"/>
          <w:szCs w:val="24"/>
          <w:lang w:val="bg-BG"/>
        </w:rPr>
        <w:t>от КККР.</w:t>
      </w:r>
      <w:r w:rsidRPr="001D719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B437C" w:rsidRPr="001A1183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040C" w:rsidRPr="001A1183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</w:rPr>
        <w:t>-</w:t>
      </w:r>
      <w:r w:rsidR="006C332E" w:rsidRPr="001A1183">
        <w:rPr>
          <w:rFonts w:ascii="Times New Roman" w:hAnsi="Times New Roman"/>
          <w:sz w:val="24"/>
          <w:szCs w:val="24"/>
          <w:lang w:val="x-none"/>
        </w:rPr>
        <w:t> </w:t>
      </w:r>
      <w:r w:rsidRPr="001A1183">
        <w:rPr>
          <w:rFonts w:ascii="Times New Roman" w:hAnsi="Times New Roman"/>
          <w:sz w:val="24"/>
          <w:szCs w:val="24"/>
        </w:rPr>
        <w:t xml:space="preserve"> </w:t>
      </w:r>
      <w:r w:rsidR="006C332E" w:rsidRPr="001A1183">
        <w:rPr>
          <w:rFonts w:ascii="Times New Roman" w:hAnsi="Times New Roman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6C332E" w:rsidRPr="001A1183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</w:rPr>
        <w:t xml:space="preserve">- </w:t>
      </w:r>
      <w:r w:rsidR="006C332E" w:rsidRPr="001A1183">
        <w:rPr>
          <w:rFonts w:ascii="Times New Roman" w:hAnsi="Times New Roman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48040C" w:rsidRPr="001A1183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32E" w:rsidRPr="001A1183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x-none"/>
        </w:rPr>
        <w:t xml:space="preserve">- </w:t>
      </w:r>
      <w:r w:rsidRPr="001A1183">
        <w:rPr>
          <w:rFonts w:ascii="Times New Roman" w:hAnsi="Times New Roman"/>
          <w:sz w:val="24"/>
          <w:szCs w:val="24"/>
          <w:lang w:val="bg-BG"/>
        </w:rPr>
        <w:t xml:space="preserve"> Жела</w:t>
      </w:r>
      <w:r w:rsidR="00652C3F" w:rsidRPr="001A1183">
        <w:rPr>
          <w:rFonts w:ascii="Times New Roman" w:hAnsi="Times New Roman"/>
          <w:sz w:val="24"/>
          <w:szCs w:val="24"/>
          <w:lang w:val="bg-BG"/>
        </w:rPr>
        <w:t>я да получа крайния документ</w:t>
      </w:r>
      <w:r w:rsidRPr="001A1183">
        <w:rPr>
          <w:rFonts w:ascii="Times New Roman" w:hAnsi="Times New Roman"/>
          <w:sz w:val="24"/>
          <w:szCs w:val="24"/>
          <w:lang w:val="bg-BG"/>
        </w:rPr>
        <w:t>:</w:t>
      </w:r>
    </w:p>
    <w:p w:rsidR="0048040C" w:rsidRPr="001A1183" w:rsidRDefault="0048040C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>лично на място</w:t>
      </w:r>
    </w:p>
    <w:p w:rsidR="0048040C" w:rsidRPr="001A1183" w:rsidRDefault="00A505E4" w:rsidP="0048040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</w:t>
      </w:r>
    </w:p>
    <w:p w:rsidR="00C708B5" w:rsidRPr="007A078D" w:rsidRDefault="0048040C" w:rsidP="00192672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A1183">
        <w:rPr>
          <w:rFonts w:ascii="Times New Roman" w:hAnsi="Times New Roman"/>
          <w:sz w:val="24"/>
          <w:szCs w:val="24"/>
          <w:lang w:val="bg-BG"/>
        </w:rPr>
        <w:t>по куриер</w:t>
      </w:r>
    </w:p>
    <w:p w:rsidR="00192672" w:rsidRPr="001A1183" w:rsidRDefault="00192672" w:rsidP="001926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1A1183" w:rsidRPr="001A1183" w:rsidTr="00C9115C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192672" w:rsidRPr="001A1183" w:rsidRDefault="00192672" w:rsidP="00490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192672" w:rsidRPr="001A1183" w:rsidRDefault="00192672" w:rsidP="007C6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A1183">
              <w:rPr>
                <w:rFonts w:ascii="Times New Roman" w:hAnsi="Times New Roman"/>
                <w:sz w:val="24"/>
                <w:szCs w:val="24"/>
                <w:lang w:val="x-none"/>
              </w:rPr>
              <w:t>Дата:</w:t>
            </w:r>
            <w:r w:rsidRPr="001A1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183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7C6F13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1A1183">
              <w:rPr>
                <w:rFonts w:ascii="Times New Roman" w:hAnsi="Times New Roman"/>
                <w:sz w:val="24"/>
                <w:szCs w:val="24"/>
              </w:rPr>
              <w:t>.</w:t>
            </w:r>
            <w:r w:rsidRPr="001A1183">
              <w:rPr>
                <w:rFonts w:ascii="Times New Roman" w:hAnsi="Times New Roman"/>
                <w:sz w:val="24"/>
                <w:szCs w:val="24"/>
                <w:lang w:val="bg-BG"/>
              </w:rPr>
              <w:t>02.2026 г.</w:t>
            </w:r>
            <w:r w:rsidRPr="001A1183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92672" w:rsidRPr="001A1183" w:rsidRDefault="00192672" w:rsidP="00C9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192672" w:rsidRPr="001A1183" w:rsidRDefault="00192672" w:rsidP="00C9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1A1183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1A1183" w:rsidRPr="001A1183" w:rsidTr="00C9115C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192672" w:rsidRPr="001A1183" w:rsidRDefault="00192672" w:rsidP="00C9115C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A118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92672" w:rsidRPr="001A1183" w:rsidRDefault="00192672" w:rsidP="00C911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bg-BG"/>
              </w:rPr>
            </w:pPr>
            <w:r w:rsidRPr="001A1183">
              <w:rPr>
                <w:rFonts w:ascii="Times New Roman" w:hAnsi="Times New Roman"/>
                <w:i/>
                <w:iCs/>
                <w:sz w:val="24"/>
                <w:szCs w:val="24"/>
                <w:lang w:val="x-none"/>
              </w:rPr>
              <w:t>(подпис)</w:t>
            </w:r>
          </w:p>
          <w:p w:rsidR="00192672" w:rsidRPr="001A1183" w:rsidRDefault="00192672" w:rsidP="00C9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1A118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 xml:space="preserve">                            ТАНЯ ХРИСТОВА</w:t>
            </w:r>
          </w:p>
          <w:p w:rsidR="00192672" w:rsidRPr="001A1183" w:rsidRDefault="00192672" w:rsidP="00C9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</w:pPr>
            <w:r w:rsidRPr="001A1183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bg-BG" w:eastAsia="bg-BG"/>
              </w:rPr>
              <w:t xml:space="preserve">                            Кмет на Община Габрово</w:t>
            </w:r>
          </w:p>
        </w:tc>
      </w:tr>
    </w:tbl>
    <w:p w:rsidR="00192672" w:rsidRPr="007E247C" w:rsidRDefault="00192672" w:rsidP="007A078D">
      <w:pPr>
        <w:spacing w:after="0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sectPr w:rsidR="00192672" w:rsidRPr="007E247C" w:rsidSect="001A1183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F4" w:rsidRDefault="00BB40F4" w:rsidP="0047435E">
      <w:pPr>
        <w:spacing w:after="0" w:line="240" w:lineRule="auto"/>
      </w:pPr>
      <w:r>
        <w:separator/>
      </w:r>
    </w:p>
  </w:endnote>
  <w:endnote w:type="continuationSeparator" w:id="0">
    <w:p w:rsidR="00BB40F4" w:rsidRDefault="00BB40F4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F4" w:rsidRDefault="00BB40F4" w:rsidP="0047435E">
      <w:pPr>
        <w:spacing w:after="0" w:line="240" w:lineRule="auto"/>
      </w:pPr>
      <w:r>
        <w:separator/>
      </w:r>
    </w:p>
  </w:footnote>
  <w:footnote w:type="continuationSeparator" w:id="0">
    <w:p w:rsidR="00BB40F4" w:rsidRDefault="00BB40F4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5B8"/>
    <w:multiLevelType w:val="hybridMultilevel"/>
    <w:tmpl w:val="BA56EB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23C61CB"/>
    <w:multiLevelType w:val="hybridMultilevel"/>
    <w:tmpl w:val="9284664E"/>
    <w:lvl w:ilvl="0" w:tplc="96FE31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84139"/>
    <w:multiLevelType w:val="hybridMultilevel"/>
    <w:tmpl w:val="41BC2614"/>
    <w:lvl w:ilvl="0" w:tplc="E78809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2D4E"/>
    <w:multiLevelType w:val="hybridMultilevel"/>
    <w:tmpl w:val="91F017FE"/>
    <w:lvl w:ilvl="0" w:tplc="B6CEA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E0F36"/>
    <w:multiLevelType w:val="hybridMultilevel"/>
    <w:tmpl w:val="B8029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36340C5"/>
    <w:multiLevelType w:val="hybridMultilevel"/>
    <w:tmpl w:val="991AFD78"/>
    <w:lvl w:ilvl="0" w:tplc="C1D477BA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232D2"/>
    <w:multiLevelType w:val="hybridMultilevel"/>
    <w:tmpl w:val="65143F4C"/>
    <w:lvl w:ilvl="0" w:tplc="AEC2F39C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9ED727B"/>
    <w:multiLevelType w:val="hybridMultilevel"/>
    <w:tmpl w:val="95960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23E82">
      <w:numFmt w:val="bullet"/>
      <w:lvlText w:val="·"/>
      <w:lvlJc w:val="left"/>
      <w:pPr>
        <w:ind w:left="1830" w:hanging="750"/>
      </w:pPr>
      <w:rPr>
        <w:rFonts w:ascii="Calibri" w:eastAsia="Times New Roman" w:hAnsi="Calibri" w:cs="Calibri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14"/>
  </w:num>
  <w:num w:numId="6">
    <w:abstractNumId w:val="2"/>
  </w:num>
  <w:num w:numId="7">
    <w:abstractNumId w:val="5"/>
  </w:num>
  <w:num w:numId="8">
    <w:abstractNumId w:val="4"/>
  </w:num>
  <w:num w:numId="9">
    <w:abstractNumId w:val="15"/>
  </w:num>
  <w:num w:numId="10">
    <w:abstractNumId w:val="12"/>
  </w:num>
  <w:num w:numId="11">
    <w:abstractNumId w:val="11"/>
  </w:num>
  <w:num w:numId="12">
    <w:abstractNumId w:val="16"/>
  </w:num>
  <w:num w:numId="13">
    <w:abstractNumId w:val="8"/>
  </w:num>
  <w:num w:numId="14">
    <w:abstractNumId w:val="9"/>
  </w:num>
  <w:num w:numId="15">
    <w:abstractNumId w:val="17"/>
  </w:num>
  <w:num w:numId="16">
    <w:abstractNumId w:val="13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4416F"/>
    <w:rsid w:val="000A6EB1"/>
    <w:rsid w:val="00117112"/>
    <w:rsid w:val="00127C5C"/>
    <w:rsid w:val="001437DB"/>
    <w:rsid w:val="0016292B"/>
    <w:rsid w:val="00192672"/>
    <w:rsid w:val="001A1183"/>
    <w:rsid w:val="001D4E94"/>
    <w:rsid w:val="001D7198"/>
    <w:rsid w:val="001E04FF"/>
    <w:rsid w:val="002119E2"/>
    <w:rsid w:val="00216841"/>
    <w:rsid w:val="002339CD"/>
    <w:rsid w:val="00244765"/>
    <w:rsid w:val="00244EAC"/>
    <w:rsid w:val="00283B36"/>
    <w:rsid w:val="002C4774"/>
    <w:rsid w:val="002D32D2"/>
    <w:rsid w:val="002F25C8"/>
    <w:rsid w:val="00341FF2"/>
    <w:rsid w:val="003479F8"/>
    <w:rsid w:val="00376A90"/>
    <w:rsid w:val="003A3D5C"/>
    <w:rsid w:val="003B52E1"/>
    <w:rsid w:val="0047435E"/>
    <w:rsid w:val="0048040C"/>
    <w:rsid w:val="00487C41"/>
    <w:rsid w:val="00490BF2"/>
    <w:rsid w:val="0049399A"/>
    <w:rsid w:val="004A6FB4"/>
    <w:rsid w:val="004C4519"/>
    <w:rsid w:val="004E581A"/>
    <w:rsid w:val="0051717C"/>
    <w:rsid w:val="005661B5"/>
    <w:rsid w:val="005C2874"/>
    <w:rsid w:val="005E17EE"/>
    <w:rsid w:val="005E25CD"/>
    <w:rsid w:val="005F4107"/>
    <w:rsid w:val="00652C3F"/>
    <w:rsid w:val="006B193E"/>
    <w:rsid w:val="006C332E"/>
    <w:rsid w:val="006D1646"/>
    <w:rsid w:val="006F3EB7"/>
    <w:rsid w:val="007065A5"/>
    <w:rsid w:val="00747282"/>
    <w:rsid w:val="00756FDF"/>
    <w:rsid w:val="00763FC9"/>
    <w:rsid w:val="0078082D"/>
    <w:rsid w:val="007A078D"/>
    <w:rsid w:val="007C6F13"/>
    <w:rsid w:val="007D5D70"/>
    <w:rsid w:val="0083207F"/>
    <w:rsid w:val="008416E1"/>
    <w:rsid w:val="00885E55"/>
    <w:rsid w:val="008A0A4A"/>
    <w:rsid w:val="008B778E"/>
    <w:rsid w:val="008C5B39"/>
    <w:rsid w:val="008E05FC"/>
    <w:rsid w:val="008E0F60"/>
    <w:rsid w:val="008E17BB"/>
    <w:rsid w:val="008F0030"/>
    <w:rsid w:val="00914CA5"/>
    <w:rsid w:val="00917AE9"/>
    <w:rsid w:val="00925940"/>
    <w:rsid w:val="009700E3"/>
    <w:rsid w:val="00976D6B"/>
    <w:rsid w:val="009918AF"/>
    <w:rsid w:val="00993E8A"/>
    <w:rsid w:val="009B29FF"/>
    <w:rsid w:val="009C14B3"/>
    <w:rsid w:val="00A03C13"/>
    <w:rsid w:val="00A36B11"/>
    <w:rsid w:val="00A505E4"/>
    <w:rsid w:val="00A63537"/>
    <w:rsid w:val="00A83E1A"/>
    <w:rsid w:val="00AA2305"/>
    <w:rsid w:val="00AB154E"/>
    <w:rsid w:val="00AE5183"/>
    <w:rsid w:val="00B41430"/>
    <w:rsid w:val="00BA5BEB"/>
    <w:rsid w:val="00BB40F4"/>
    <w:rsid w:val="00BC1788"/>
    <w:rsid w:val="00BC1DEE"/>
    <w:rsid w:val="00BC668A"/>
    <w:rsid w:val="00BE590D"/>
    <w:rsid w:val="00BF309D"/>
    <w:rsid w:val="00C32D3F"/>
    <w:rsid w:val="00C37C46"/>
    <w:rsid w:val="00C509F6"/>
    <w:rsid w:val="00C67F5E"/>
    <w:rsid w:val="00C708B5"/>
    <w:rsid w:val="00C7674F"/>
    <w:rsid w:val="00C77CCB"/>
    <w:rsid w:val="00CB021F"/>
    <w:rsid w:val="00CE3530"/>
    <w:rsid w:val="00CE5C4D"/>
    <w:rsid w:val="00CF2F77"/>
    <w:rsid w:val="00CF69C5"/>
    <w:rsid w:val="00D04B3A"/>
    <w:rsid w:val="00D75222"/>
    <w:rsid w:val="00DB03DA"/>
    <w:rsid w:val="00DB437C"/>
    <w:rsid w:val="00DB7225"/>
    <w:rsid w:val="00DE0003"/>
    <w:rsid w:val="00DE2253"/>
    <w:rsid w:val="00DF00E8"/>
    <w:rsid w:val="00E32F50"/>
    <w:rsid w:val="00E714FF"/>
    <w:rsid w:val="00EE406A"/>
    <w:rsid w:val="00EE452F"/>
    <w:rsid w:val="00F05BDE"/>
    <w:rsid w:val="00F31B95"/>
    <w:rsid w:val="00F40731"/>
    <w:rsid w:val="00F62F84"/>
    <w:rsid w:val="00F8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41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2E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8A0A4A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semiHidden/>
    <w:rsid w:val="008A0A4A"/>
    <w:rPr>
      <w:rFonts w:eastAsiaTheme="minorEastAsia" w:cs="Times New Roman"/>
    </w:rPr>
  </w:style>
  <w:style w:type="character" w:styleId="ad">
    <w:name w:val="Hyperlink"/>
    <w:basedOn w:val="a0"/>
    <w:uiPriority w:val="99"/>
    <w:unhideWhenUsed/>
    <w:rsid w:val="00192672"/>
    <w:rPr>
      <w:color w:val="0000FF" w:themeColor="hyperlink"/>
      <w:u w:val="single"/>
    </w:rPr>
  </w:style>
  <w:style w:type="paragraph" w:customStyle="1" w:styleId="Default">
    <w:name w:val="Default"/>
    <w:rsid w:val="007C6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ovo@gabrovo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totseva@gabro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E752-7253-4B96-9663-F1D2A96C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2025-03-14T07:51:00Z</dcterms:created>
  <dcterms:modified xsi:type="dcterms:W3CDTF">2026-02-13T12:45:00Z</dcterms:modified>
</cp:coreProperties>
</file>